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05A2B" w:rsidRPr="00E05A2B" w:rsidRDefault="00E05A2B" w:rsidP="00E05A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4E47"/>
          <w:sz w:val="36"/>
          <w:szCs w:val="44"/>
        </w:rPr>
      </w:pPr>
      <w:r w:rsidRPr="00E05A2B">
        <w:rPr>
          <w:rFonts w:ascii="Arial" w:hAnsi="Arial" w:cs="Arial"/>
          <w:sz w:val="20"/>
        </w:rPr>
        <w:fldChar w:fldCharType="begin"/>
      </w:r>
      <w:r w:rsidRPr="00E05A2B">
        <w:rPr>
          <w:rFonts w:ascii="Arial" w:hAnsi="Arial" w:cs="Arial"/>
          <w:sz w:val="20"/>
        </w:rPr>
        <w:instrText>HYPERLINK "http://bmp.avocats-saintbrieuc.fr/actualites-juridiques/10-famille/25-paiement-de-la-prestation-compensatoire"</w:instrText>
      </w:r>
      <w:r w:rsidRPr="00E05A2B">
        <w:rPr>
          <w:rFonts w:ascii="Arial" w:hAnsi="Arial" w:cs="Arial"/>
          <w:sz w:val="20"/>
        </w:rPr>
      </w:r>
      <w:r w:rsidRPr="00E05A2B">
        <w:rPr>
          <w:rFonts w:ascii="Arial" w:hAnsi="Arial" w:cs="Arial"/>
          <w:sz w:val="20"/>
        </w:rPr>
        <w:fldChar w:fldCharType="separate"/>
      </w:r>
      <w:r w:rsidRPr="00E05A2B">
        <w:rPr>
          <w:rFonts w:ascii="Arial" w:hAnsi="Arial" w:cs="Arial"/>
          <w:b/>
          <w:bCs/>
          <w:color w:val="544E47"/>
          <w:sz w:val="36"/>
          <w:szCs w:val="44"/>
        </w:rPr>
        <w:t>Prestation compensatoire et garanties de paiement</w:t>
      </w:r>
      <w:r w:rsidRPr="00E05A2B">
        <w:rPr>
          <w:rFonts w:ascii="Arial" w:hAnsi="Arial" w:cs="Arial"/>
          <w:sz w:val="20"/>
        </w:rPr>
        <w:fldChar w:fldCharType="end"/>
      </w:r>
    </w:p>
    <w:p w:rsidR="00E05A2B" w:rsidRPr="00E05A2B" w:rsidRDefault="00E05A2B" w:rsidP="00E05A2B">
      <w:pPr>
        <w:widowControl w:val="0"/>
        <w:autoSpaceDE w:val="0"/>
        <w:autoSpaceDN w:val="0"/>
        <w:adjustRightInd w:val="0"/>
        <w:rPr>
          <w:rFonts w:ascii="Tahoma" w:hAnsi="Tahoma" w:cs="Tahoma"/>
          <w:color w:val="544E47"/>
          <w:sz w:val="18"/>
          <w:szCs w:val="22"/>
        </w:rPr>
      </w:pPr>
      <w:r w:rsidRPr="00E05A2B">
        <w:rPr>
          <w:rFonts w:ascii="Tahoma" w:hAnsi="Tahoma" w:cs="Tahoma"/>
          <w:color w:val="544E47"/>
          <w:sz w:val="18"/>
          <w:szCs w:val="22"/>
        </w:rPr>
        <w:t xml:space="preserve">13 Octobre 2013 </w:t>
      </w:r>
      <w:hyperlink r:id="rId5" w:history="1">
        <w:r w:rsidRPr="00E05A2B">
          <w:rPr>
            <w:rFonts w:ascii="Tahoma" w:hAnsi="Tahoma" w:cs="Tahoma"/>
            <w:color w:val="FC4F08"/>
            <w:sz w:val="18"/>
            <w:szCs w:val="22"/>
          </w:rPr>
          <w:t xml:space="preserve">Actualités juridiques </w:t>
        </w:r>
      </w:hyperlink>
      <w:hyperlink r:id="rId6" w:history="1">
        <w:r w:rsidRPr="00E05A2B">
          <w:rPr>
            <w:rFonts w:ascii="Tahoma" w:hAnsi="Tahoma" w:cs="Tahoma"/>
            <w:color w:val="FC4F08"/>
            <w:sz w:val="18"/>
            <w:szCs w:val="22"/>
          </w:rPr>
          <w:t>Famille</w:t>
        </w:r>
      </w:hyperlink>
    </w:p>
    <w:p w:rsidR="00E05A2B" w:rsidRPr="00E05A2B" w:rsidRDefault="00E05A2B" w:rsidP="00E05A2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544E47"/>
          <w:sz w:val="20"/>
        </w:rPr>
      </w:pPr>
    </w:p>
    <w:p w:rsidR="00E05A2B" w:rsidRPr="00E05A2B" w:rsidRDefault="00E05A2B" w:rsidP="00E05A2B">
      <w:pPr>
        <w:widowControl w:val="0"/>
        <w:autoSpaceDE w:val="0"/>
        <w:autoSpaceDN w:val="0"/>
        <w:adjustRightInd w:val="0"/>
        <w:rPr>
          <w:rFonts w:ascii="Tahoma" w:hAnsi="Tahoma" w:cs="Tahoma"/>
          <w:color w:val="544E47"/>
          <w:sz w:val="20"/>
        </w:rPr>
      </w:pPr>
      <w:r w:rsidRPr="00E05A2B">
        <w:rPr>
          <w:rFonts w:ascii="Tahoma" w:hAnsi="Tahoma" w:cs="Tahoma"/>
          <w:b/>
          <w:bCs/>
          <w:color w:val="544E47"/>
          <w:sz w:val="20"/>
        </w:rPr>
        <w:t>A lire dans la revue AJ FAMILLE :</w:t>
      </w:r>
    </w:p>
    <w:p w:rsidR="00E05A2B" w:rsidRPr="00E05A2B" w:rsidRDefault="00E05A2B" w:rsidP="00E05A2B">
      <w:pPr>
        <w:widowControl w:val="0"/>
        <w:autoSpaceDE w:val="0"/>
        <w:autoSpaceDN w:val="0"/>
        <w:adjustRightInd w:val="0"/>
        <w:rPr>
          <w:rFonts w:ascii="Tahoma" w:hAnsi="Tahoma" w:cs="Tahoma"/>
          <w:color w:val="544E47"/>
          <w:sz w:val="20"/>
        </w:rPr>
      </w:pPr>
    </w:p>
    <w:p w:rsidR="00E05A2B" w:rsidRPr="00E05A2B" w:rsidRDefault="00E05A2B" w:rsidP="00E05A2B">
      <w:pPr>
        <w:widowControl w:val="0"/>
        <w:autoSpaceDE w:val="0"/>
        <w:autoSpaceDN w:val="0"/>
        <w:adjustRightInd w:val="0"/>
        <w:rPr>
          <w:rFonts w:ascii="Tahoma" w:hAnsi="Tahoma" w:cs="Tahoma"/>
          <w:color w:val="544E47"/>
          <w:sz w:val="20"/>
        </w:rPr>
      </w:pPr>
      <w:r w:rsidRPr="00E05A2B">
        <w:rPr>
          <w:rFonts w:ascii="Tahoma" w:hAnsi="Tahoma" w:cs="Tahoma"/>
          <w:color w:val="544E47"/>
          <w:sz w:val="20"/>
        </w:rPr>
        <w:t>"LES GARANTIES DE LA PRESTATION COMPENSATOIRE ET LES VOIES D'EXECUTION" : un article écrit par Me MARTIN - de POULPIQUET en collaboration avec Me Murielle GAMET, Notaire associé de la SCP CHEUVREUX Notaires - AJ Famille - janvier 2013 - n° 1 - page 24.</w:t>
      </w:r>
    </w:p>
    <w:p w:rsidR="00B85F94" w:rsidRPr="00E05A2B" w:rsidRDefault="00B85F94">
      <w:pPr>
        <w:rPr>
          <w:sz w:val="20"/>
        </w:rPr>
      </w:pPr>
    </w:p>
    <w:bookmarkEnd w:id="0"/>
    <w:sectPr w:rsidR="00B85F94" w:rsidRPr="00E05A2B" w:rsidSect="00B34F8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2B"/>
    <w:rsid w:val="00391C2B"/>
    <w:rsid w:val="00B85F94"/>
    <w:rsid w:val="00E0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D7E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A2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A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A2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A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mp.avocats-saintbrieuc.fr/actualites-juridiques" TargetMode="External"/><Relationship Id="rId6" Type="http://schemas.openxmlformats.org/officeDocument/2006/relationships/hyperlink" Target="http://bmp.avocats-saintbrieuc.fr/actualites-juridiques/10-famill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27</dc:creator>
  <cp:keywords/>
  <dc:description/>
  <cp:lastModifiedBy>iMac 27</cp:lastModifiedBy>
  <cp:revision>1</cp:revision>
  <dcterms:created xsi:type="dcterms:W3CDTF">2017-09-29T09:23:00Z</dcterms:created>
  <dcterms:modified xsi:type="dcterms:W3CDTF">2017-09-29T09:24:00Z</dcterms:modified>
</cp:coreProperties>
</file>